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774" w:rsidRPr="00B45774" w:rsidRDefault="00B45774" w:rsidP="00B45774">
      <w:pPr>
        <w:shd w:val="clear" w:color="auto" w:fill="FFFFFF"/>
        <w:spacing w:after="0" w:line="367" w:lineRule="atLeast"/>
        <w:jc w:val="right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bookmarkStart w:id="0" w:name="_GoBack"/>
      <w:bookmarkEnd w:id="0"/>
      <w:r w:rsidRPr="00B45774">
        <w:rPr>
          <w:rFonts w:ascii="Arial" w:eastAsia="Times New Roman" w:hAnsi="Arial" w:cs="Arial"/>
          <w:color w:val="383E44"/>
          <w:sz w:val="26"/>
          <w:szCs w:val="26"/>
        </w:rPr>
        <w:t>УТВЕРЖДАЮ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br/>
        <w:t>Заместитель Министра образования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br/>
        <w:t>и науки Российской Федерации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br/>
        <w:t xml:space="preserve">А.Б. </w:t>
      </w:r>
      <w:proofErr w:type="spellStart"/>
      <w:r w:rsidRPr="00B45774">
        <w:rPr>
          <w:rFonts w:ascii="Arial" w:eastAsia="Times New Roman" w:hAnsi="Arial" w:cs="Arial"/>
          <w:color w:val="383E44"/>
          <w:sz w:val="26"/>
          <w:szCs w:val="26"/>
        </w:rPr>
        <w:t>Повалко</w:t>
      </w:r>
      <w:proofErr w:type="spellEnd"/>
      <w:r w:rsidRPr="00B45774">
        <w:rPr>
          <w:rFonts w:ascii="Arial" w:eastAsia="Times New Roman" w:hAnsi="Arial" w:cs="Arial"/>
          <w:color w:val="383E44"/>
          <w:sz w:val="26"/>
          <w:szCs w:val="26"/>
        </w:rPr>
        <w:br/>
        <w:t>«</w:t>
      </w:r>
      <w:r w:rsidRPr="00B45774">
        <w:rPr>
          <w:rFonts w:ascii="Arial" w:eastAsia="Times New Roman" w:hAnsi="Arial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color w:val="383E44"/>
          <w:sz w:val="26"/>
          <w:szCs w:val="26"/>
          <w:u w:val="single"/>
          <w:bdr w:val="none" w:sz="0" w:space="0" w:color="auto" w:frame="1"/>
        </w:rPr>
        <w:t>14</w:t>
      </w:r>
      <w:r w:rsidRPr="00B45774">
        <w:rPr>
          <w:rFonts w:ascii="Arial" w:eastAsia="Times New Roman" w:hAnsi="Arial" w:cs="Arial"/>
          <w:color w:val="383E44"/>
          <w:sz w:val="26"/>
        </w:rPr>
        <w:t> 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t>»</w:t>
      </w:r>
      <w:r w:rsidRPr="00B45774">
        <w:rPr>
          <w:rFonts w:ascii="Arial" w:eastAsia="Times New Roman" w:hAnsi="Arial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color w:val="383E44"/>
          <w:sz w:val="26"/>
          <w:szCs w:val="26"/>
          <w:u w:val="single"/>
          <w:bdr w:val="none" w:sz="0" w:space="0" w:color="auto" w:frame="1"/>
        </w:rPr>
        <w:t>октября</w:t>
      </w:r>
      <w:r w:rsidRPr="00B45774">
        <w:rPr>
          <w:rFonts w:ascii="Arial" w:eastAsia="Times New Roman" w:hAnsi="Arial" w:cs="Arial"/>
          <w:color w:val="383E44"/>
          <w:sz w:val="26"/>
        </w:rPr>
        <w:t> 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t>2013 г.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Методические рекомендации по проведению независимой системы оценки качества работы образовательных организаций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Настоящие методические рекомендации подготовлены Министерством образования и науки Российской Федерации с целью содействия развитию системы независимой системы оценки качества работы образовательных организаций (далее – Методические рекомендации).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В Методических рекомендациях дано определение независимой оценки качества образования с указанием основных «потребителей» результатов работы соответствующей системы, описаны формы независимой оценки качества, указаны возможные направления применения системы в деятельности органов управления образованием – соответствующая обобщенная информация представлена в разделе «Общие положения». Также в методические рекомендации включены разделы, характеризующие объект, инструменты, заказчиков, участников независимой оценки качества образования, порядок использования инструментов независимой оценки качества образования для разработки и принятия управленческих решений.</w:t>
      </w: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 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proofErr w:type="spellStart"/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I.Общие</w:t>
      </w:r>
      <w:proofErr w:type="spellEnd"/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 xml:space="preserve"> положения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Независимая оценка качества образования – оценочная процедура, которая осуществляется в отношении деятельности образовательных организаций и реализуемых ими образовательных программ в целях определения соответствия предоставляемого образования: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потребностям физических лиц - потребителей образовательных услуг (в том числе, родителей несовершеннолетних, обучающихся по программам дошкольного, общего и дополнительного образования детей и иным программам, и совершеннолетних, обучающихся по соответствующим образовательным программам) в части оказания им содействия в выборе образовательной организации, образовательных программ, соответствующих индивидуальным возможностям обучающихся, а также определения уровня результатов освоения образовательных программ;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потребностям юридических лиц (в том числе самой образовательной организации) в части определения качества реализации образовательных программ, необходимых корректировок этих программ по итогам экспертизы;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учредителя, общественных объединений и др. в части составления рейтингов (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рэнкингов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), других оценочных процедур для последующей разработки и реализации комплекса мероприятий, направленных на повышение конкурентоспособности 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организаций, осуществляющих образовательную деятельность, а также на повышение качества реализуемых ими образовательных программ.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Независимая оценка качества образования осуществляется по инициативе юридических или физических лиц с привлечением к этой оценке организаций, имеющих опыт в данной деятельности и использующих валидный инструментарий для проведения оценочных процедур. Вместе с тем, образовательная организация вправе выбрать сама те организации (общественные, общественно-профессиональные, автономные некоммерческие, негосударственные организации), которые будут содействовать получению ею независимой оценки деятельности.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Независимая оценка качества образования может осуществляться в форме рейтингов (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рэнкингов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), других оценочных процедур в отношении образовательных организаций всех видов, а также образовательных программ, в том числе с использованием методологии и результатов международных сопоставительных исследований в области образования.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В мировой практике разработкой и реализацией процедур независимой оценки качества образования, в том числе рейтингов организаций, предоставляющих образовательные услуги, занимаются, как правило, независимые организации.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Например, формирование мировых рейтингов университетов осуществляется информационными холдингами US 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News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 (выпускает рейтинг вузов</w:t>
      </w:r>
      <w:r w:rsidRPr="00B45774">
        <w:rPr>
          <w:rFonts w:ascii="inherit" w:eastAsia="Times New Roman" w:hAnsi="inherit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US</w:t>
      </w:r>
      <w:r w:rsidRPr="00B45774">
        <w:rPr>
          <w:rFonts w:ascii="inherit" w:eastAsia="Times New Roman" w:hAnsi="inherit" w:cs="Arial"/>
          <w:color w:val="383E44"/>
          <w:sz w:val="26"/>
        </w:rPr>
        <w:t> 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News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</w:rPr>
        <w:t> 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and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 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World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Report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),</w:t>
      </w:r>
      <w:r w:rsidRPr="00B45774">
        <w:rPr>
          <w:rFonts w:ascii="inherit" w:eastAsia="Times New Roman" w:hAnsi="inherit" w:cs="Arial"/>
          <w:color w:val="383E44"/>
          <w:sz w:val="26"/>
        </w:rPr>
        <w:t> 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News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UK</w:t>
      </w:r>
      <w:r w:rsidRPr="00B45774">
        <w:rPr>
          <w:rFonts w:ascii="inherit" w:eastAsia="Times New Roman" w:hAnsi="inherit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(холдинг, выпускающий известное лондонское издание</w:t>
      </w:r>
      <w:r w:rsidRPr="00B45774">
        <w:rPr>
          <w:rFonts w:ascii="inherit" w:eastAsia="Times New Roman" w:hAnsi="inherit" w:cs="Arial"/>
          <w:color w:val="383E44"/>
          <w:sz w:val="26"/>
        </w:rPr>
        <w:t> 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theTimes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). При создании рейтингов и при реализации иных форм независимой оценки качества в Российской Федерации проявляют инициативу российские информационные агентства и их региональные представители, например, информационное агентство «Интерфакс», «Эксперт РА/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РейтОР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» рейтинговое агентство «Эксперт РА», РИА «Новости».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На уровне региона, муниципального образования также может быть востребована сравнительная оценка (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рейтингование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) школ (например, в разрезе отдельных категорий: гимназии, лицеи, школы с углубленным изучением ряда предметов).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Результаты оценки могут оказаться значимыми для широкого круга заинтересованных пользователей: родителей, руководства школ, органов управления образованием муниципального, регионального и федерального уровней.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Соответствующий рейтинг (или другие оценочные процедуры) может быть инициирован учредителем для последующего обсуждения параметров качества образования, соответствия запроса потребителей и предложений поставщиков на рынке образовательных услуг, места и роли продвинутых школ в развитии системы образования.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Инициатором проведения сравнительных оценочных процедур также могут выступать общественный совет при региональном (муниципальном) органе исполнительной власти, региональная общественная палата, общественные объединения.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Органы исполнительной власти субъектов Российской Федерации, осуществляющие управление в сфере образования, органы местного самоуправления могут инициировать 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проведение оценочных процедур с учетом перспективы их применения в интересах граждан.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Инициативу по проведению оценочных процедур, направленных на получение результатов, значимых для отдельных граждан, проявляют сами граждане при обращении с соответствующим заказом в организации (к экспертам), осуществляющие такие процедуры.</w:t>
      </w: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 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II. Методические рекомендации по проведению независимой системы оценки качества работы образовательных организаций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1.</w:t>
      </w:r>
      <w:r w:rsidRPr="00B45774">
        <w:rPr>
          <w:rFonts w:ascii="Arial" w:eastAsia="Times New Roman" w:hAnsi="Arial" w:cs="Arial"/>
          <w:color w:val="383E44"/>
          <w:sz w:val="26"/>
        </w:rPr>
        <w:t> 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t>Методические рекомендации разработаны</w:t>
      </w:r>
      <w:r w:rsidRPr="00B45774">
        <w:rPr>
          <w:rFonts w:ascii="inherit" w:eastAsia="Times New Roman" w:hAnsi="inherit" w:cs="Arial"/>
          <w:color w:val="383E44"/>
          <w:sz w:val="24"/>
          <w:szCs w:val="24"/>
          <w:bdr w:val="none" w:sz="0" w:space="0" w:color="auto" w:frame="1"/>
          <w:vertAlign w:val="superscript"/>
        </w:rPr>
        <w:t>1</w:t>
      </w:r>
      <w:r w:rsidRPr="00B45774">
        <w:rPr>
          <w:rFonts w:ascii="Arial" w:eastAsia="Times New Roman" w:hAnsi="Arial" w:cs="Arial"/>
          <w:color w:val="383E44"/>
          <w:sz w:val="26"/>
        </w:rPr>
        <w:t> 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t>для органов исполнительной власти субъектов Российской Федерации, осуществляющих управление в сфере образования, в целях осуществления деятельности в интересах потребителей образовательных услуг и улучшения информированности потребителей о качестве работы образовательных организаций через: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привлечение к оценке качества образования общественных и общественно-профессиональных организаций, негосударственных, автономных некоммерческих организаций, отдельных физических лиц в качестве экспертов, специализирующихся на вопросах оценки качества образования;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координацию действий ведомств, негосударственных структур, общественных, общественно-профессиональных организаций по повышению качества условий образовательного процесса, реализуемых образовательными организациями образовательных программ, результатов освоения образовательных программ, определяемых федеральными государственными образовательными стандартами и потребностями потребителей образовательных услуг;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совершенствование содержания и способов организации образовательного процесса в образовательных организациях для достижения соответствия результатов освоения образовательных программ современным требованиям в соответствии с федеральными государственными образовательными стандартами;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мероприятия по повышению эффективности, качества и доступности образовательных услуг.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 Система независимой оценки качества образования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2.1. Объект независимой оценки качества образования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Объектом независимой оценки качества образования могут быть: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• образовательные программы, реализуемые образовательными организациями;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• условия реализации образовательного процесса, сайты образовательных организаций и др.;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• результаты освоения обучающимися образовательных программ;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• деятельность органов исполнительной власти субъектов Российской Федерации, осуществляющих управление образованием, органов местного самоуправления в части организации текущего функционирования и развития образов.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lastRenderedPageBreak/>
        <w:t>2.2. Инструменты независимой оценки качества образования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Согласно принципам информационной открытости в соответствии с действующим федеральным законом от 29 декабря 2012 г. № 273-ФЗ «Об образовании в Российской Федерации» (далее – Федеральный закон) все образовательные учреждения обязаны представлять на своем сайте данные о своей деятельности (далее – открытые данные).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Данная норма расширяет возможности для формирования различных инструментов независимой оценки качества образования. В этой связи органы исполнительной власти субъектов Российской Федерации, осуществляющие управление в сфере образования, могут осуществлять мониторинг информационной открытости образовательных учреждений или рекомендовать его проведение негосударственным организациям с целью стимулирования через публикацию его результатов выполнения соответствующей нормы Федерального закона.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Организации, осуществляющие оценочные процедуры, используют открытые данные, публичные доклады региональных (муниципальных) органов управления образованием, образовательных организаций (при согласовании с образовательной организацией) для построения рейтингов (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рэнкингов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) по различным основаниям, в интересах различных групп потребителей образовательных услуг.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2.2.1. Рейтинги в образовании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Рейтинги в сфере образования являются популярным и востребованным инструментом управления и информирования потребителей образовательных услуг.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Вместе с тем, рейтинг - один из возможных в рамках независимой системы оценки качества образования подходов к представлению информации о результатах деятельности образовательных организаций. Для обеспечения качества и достоверности осуществляемых в субъектах Российской Федерации рейтингах необходимо соблюдение следующих рекомендаций: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информация об осуществляемых в субъекте Российской Федерации процедурах независимой оценки качества образования была размещена в открытом доступе и содержать: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описание методов и индикаторов, используемых при построении рейтинга образовательных организаций;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сведения о баллах и весах для каждого отдельного индикатора, используемых для расчета итогового/комплексного индикатора;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анализ и интерпретацию полученных в ходе оценочных процедур результатов;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при формировании системы рейтингов необходимо учитывать специфику характеристик и факторов, влияющих на качество предоставления образовательных услуг (территориальное расположение, направленность образовательных программ, особенности контингента обучающихся);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- все информационные источники, используемые для осуществления рейтинга, должны быть открытыми, а также предусматривать возможность уточнения и/или проверки 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представляемых данных (отчетные данные ведомственной статистики, базы данных, результаты внешних оценочных процедур, мнения школьников, учителей и родителей, и т.п.);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результаты рейтинга должны быть направлены на удовлетворение запросов целевой аудитории (участников получения, предоставления образовательной услуги, заинтересованных организаций, ведомств) и представлены в открытом доступе в сети Интернет;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рейтинг, представленный в открытом доступе, должен содержать механизмы обратной связи, по которым отдельные пользователи или образовательные организации, включенные в рейтинг, могут получить разъяснения о применяемой методологии, направить свои комментарии.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2.2.2. Публичные доклады и другие открытые данные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С переходом на новые образовательные стандарты образования расширено общественное участие в управлении образованием и оценке его качества, эффективности. Данные внешней и внутренней оценки публикуются образовательными организациями в публичном докладе, обсуждаются с участием представителей органов государственно-общественного управления образованием, СМИ, общественных объединений.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В настоящее время в 84,4 % организациях общего образования Российской Федерации созданы и осуществляют свою деятельность органы государственно-общественного управления (советы образовательного учреждения, управляющие советы, наблюдательные советы). В 51,5 % школ Российской Федерации действуют одновременно несколько форм государственно-общественного управления.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Необходимо обеспечить максимальное включение представителей данных органов в развитие региональной инфраструктуры независимой системы оценки качества образования, а также в совершенствование подходов к формированию содержания и форматов представления и обсуждения публичных докладов, используемых при оценке условий и результатов реализации образовательных программ соответствующего уровня.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Параметры представления информации в публичных докладах уточняются в соответствии с ожиданиями и запросами граждан – потребителей образовательных услуг, представителей заинтересованных структур (бизнес, общественные объединения, профессиональные объединения и ассоциации). Публичные доклады размещаются на официальных сайтах образовательных организаций, органов, осуществляющих управление в сфере образования.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В соответствии со статьей 97 Федерального закона органы государственной власти Российской Федерации, органы государственной власти субъектов Российской Федерации,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Данные официального статистического учета, другие сведения, характеризующие условия и процесс образовательной деятельности в образовательной организации, размещаются на официальном электронном ресурсе в информационно-коммуникационной сети «Интернет». При подготовке и размещении соответствующих данных необходимо руководствоваться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 (постановление Правительства Российской Федерации от 10 июля 2013 г. № 582).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Размещенные в открытом доступе данные о деятельности образовательных организаций могут использоваться в процедурах независимой оценки качества образования при условии согласования участия самой организации в данных процедурах.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2.2.3. Измерительные материалы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Для определения уровня результатов освоения образовательных программ организациями, осуществляющими оценочные процедуры, разрабатываются соответствующие измерительные материалы (тесты, оценочные задания, др.).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В качестве основы для разработки измерительных материалов используются: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требования соответствующих ФГОС к результатам освоения образовательных программ;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измерительные материалы международных сопоставительных исследований результатов образования;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требования заказчика.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2.3. Заказчики независимой оценки качества образования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 В качестве заказчиков процедур независимой оценки качества образования могут выступать: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Arial" w:eastAsia="Times New Roman" w:hAnsi="Arial" w:cs="Arial"/>
          <w:color w:val="383E44"/>
          <w:sz w:val="26"/>
          <w:szCs w:val="26"/>
        </w:rPr>
        <w:t>- общественные советы</w:t>
      </w:r>
      <w:r w:rsidRPr="00B45774">
        <w:rPr>
          <w:rFonts w:ascii="inherit" w:eastAsia="Times New Roman" w:hAnsi="inherit" w:cs="Arial"/>
          <w:color w:val="383E44"/>
          <w:sz w:val="24"/>
          <w:szCs w:val="24"/>
          <w:bdr w:val="none" w:sz="0" w:space="0" w:color="auto" w:frame="1"/>
          <w:vertAlign w:val="superscript"/>
        </w:rPr>
        <w:t>2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t>, общественные объединения, региональные общественные палаты – формируют заказ на проведение сопоставительных оценочных процедур для определения качества работы и результатов деятельности образовательных организаций совместно с информационными агентствами, организациями, осуществляющими процедуры независимой оценки качества образования;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учредитель образовательной организации – обращается к организации, осуществляющей процедуры независимой оценки качества образования, для включения подведомственной организации (с учетом согласия на участие в соответствующей программе со стороны органа государственно-общественного управления данной организации) в соответствующие программы оценочных процедур (в том числе рейтинги, формы общественно-профессиональной аккредитации, др.);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- органы государственной власти Российской Федерации, органы государственной власти субъектов Российской Федерации, органы местного самоуправления – согласовывают с общественным советом инициативу по проведению соответствующих оценочных процедур и совместно формируют заказ организациям, осуществляющим процедуры 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независимой оценки качества образования, обеспечивая открытость этапов обсуждения и согласования заказа;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руководитель образовательной организации – обращается к организации, осуществляющей процедуры независимой оценки качества образования, а также экспертам в области оценки качества образования с целью независимой оценки качества реализуемых его организацией образовательных программ;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педагогический работник образовательной организации – имеет право обратиться к организации,</w:t>
      </w:r>
      <w:r w:rsidRPr="00B45774">
        <w:rPr>
          <w:rFonts w:ascii="Arial" w:eastAsia="Times New Roman" w:hAnsi="Arial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осуществляющей процедуры независимой оценки качества образования, либо к экспертам в соответствующей области с целью проведения оценки качества собственной профессиональной деятельности, в том числе при подготовке к прохождению аттестации в целях установления квалификационной категории;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родители обучающихся – обращаются непосредственно в одну из организаций, осуществляющих процедуры независимой оценки качества образования, либо к экспертам в соответствующей области с целью определения уровня результатов освоения образовательных программ обучающегося. Выбранная организация с учетом образовательной программы, осваиваемой обучающимся, разрабатывает и проводит оценочные процедуры, по результатам которых формирует рекомендации родителям обучающегося;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обучающиеся старших классов – имеют право обратиться в одну из организаций, осуществляющих процедуры независимой оценки качества образования, и пройти независимое тестирование, анкетирование, и иные формы оценки уровня результатов освоения образовательных программ и получить рекомендации по формированию индивидуального учебного плана, внесению изменений в индивидуальный учебный план, перспективам получения профессионального образования.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2.4. Участники независимой оценки качества образования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2.4.1. Образовательные организации: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обеспечивают сбор информации по показателям деятельности, подготовку публичных докладов и размещение их в открытом доступе на официальных электронных ресурсах образовательных организаций в информационно-коммуникационной сети Интернет*;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 - предоставляют в открытом доступе в сети Интернет отчет о результатах 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самообследования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, а также информацию в соответствии с принципами открытости согласно действующему Федеральному закону;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по результатам участия в процедурах независимой оценки качества образования разрабатывают, согласовывают с органами государственно-общественного управления образовательной организации и утверждают планы мероприятий по улучшению качества работы образовательных организаций;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- используют результаты независимой оценки качества образования для решения задач, отраженных  в основной образовательной программе (программах) организации, а также с целью повышения эффективности деятельности, достижения результатов освоения 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образовательных программ, соответствующих требованиям федеральных государственных образовательных стандартов;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обеспечивают открытость и доступ к всесторонней информации об осуществлении независимой оценки качества образования на всех ее этапах;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могут принимать участие в общероссийских, международных сопоставительных мониторинговых исследованиях.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2.4.2. Организации и отдельные эксперты, осуществляющие процедуры независимой оценки качества образования: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 - формируют перечень показателей деятельности образовательных организаций, предлагаемых для оценки, предложения по периодичности, механизмам получения информации;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разрабатывают порядок проведения оценочных процедур, контрольно-измерительные инструменты, методики и другие инструменты, с помощью которых организуется работа по проведению независимой оценки качества образования;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анализируют полученные результаты оценочных процедур, по итогам анализа формируют рекомендации по дальнейшему развитию образовательных организаций, муниципальных и региональных образовательных систем;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- разрабатывают методологию и проводят 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рейтингование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  образовательных организаций, другие оценочные процедуры;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проводят по заказу образовательных организаций экспертизу качества образования – систематический, независимый и документированный процесс, экспертная оценка качества работы образовательной организации, ее подразделения, реализуемых ею отдельных образовательных программ на основе представленных материалов и установление соответствия объекта исследования определенным и согласованным критериям оценки;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участвуют в работе общественных советов для обсуждения общей стратегии развития независимой оценки качества в регионе, результатов оценочных процедур;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участвуют в разработке или разрабатывают электронную  среду для организации оценочных процедур с использованием с целью повышения эффективности и прозрачности этих процедур;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участвуют (по согласованию) в процедурах государственной аккредитации образовательной деятельности;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готовят аналитические справки, доклады о состоянии образования на основе проведенных оценочных процедур.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Организации и отдельные эксперты осуществляют свою деятельность в соответствии со сформированным заказом на проведение независимой оценки качества образования.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Особое внимание необходимо уделять обеспечению соответствия качества используемых инструментов оценки современным требованиям, учитывая при разработке критериев разнообразие и разнонаправленность образовательных программ, реализуемых образовательными организациями.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К осуществлению независимой системы оценки качества работы образовательных организаций в установленном законодательством Российской Федерации порядке могут быть привлечены: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некоммерческие организации, деятельность которых имеет социальную направленность и обеспечивается специалистами, имеющими соответствующий уровень квалификации;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- коммерческие рейтинговые агентства (при условии наличия в регионе (муниципалитете) достаточных финансовых ресурсов для проведения 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рейтингования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 образовательных организаций), имеющие опыт создания рейтингов организаций социальной сферы;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региональные центры оценки качества образования;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отдельные эксперты или группы экспертов, имеющие соответствующий опыт участия в экспертных оценках качества образования2.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Возможно привлечение нескольких исполнителей под разные технические задачи: разработка методики оценочных процедур, проведение оценки, создание базы данных, статистико-математическая обработка результатов, анализ результатов оценочных процедур; подготовка материалов к публикации и публикация.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2.4.3. Общественные советы: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определяют стратегию проведения независимой оценки качества образования в субъекте Российской Федерации, муниципальном образовании;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готовят предложения в открытый перечень организаций, индивидуальных предпринимателей, которые могут проводить независимую оценку качества образования в регионе, а также рекомендуют широкой общественности кандидатов в список физических лиц - экспертов регионального уровня;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проводят общественные обсуждения критериев планируемых оценочных процедур, итогов независимой оценки качества образования при участии экспертных организаций и отдельных экспертов, готовят предложения по улучшению качества услуг, предоставляемых образовательными организациями;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оказывают содействие деятельности рейтинговых агентств, организаций и отдельных экспертов, осуществляющих оценочные процедуры, социологические исследования при реализации процедур независимой оценки качества образования;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координируют деятельность по организации общественной экспертизы предлагаемых и реализуемых методик независимой оценки качества образования.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2.4.4. Органы исполнительной власти субъектов Российской Федерации, осуществляющие управление в сфере образования, органы местного самоуправления: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содействуют созданию условий для формирования и развития в регионе независимых организаций, обеспечивающих проведение объективных, независимых оценочных процедур в отношении результатов и качества образования;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формируют и координируют деятельность общественных советов;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- вносят на рассмотрение общественных советов предложения по планам мероприятий, направленных на проведение независимой оценки качества образования, в том числе рейтингов, на муниципальном, региональном уровнях, по содержанию технического задания на разработку методики оценки, в том числе рейтингов;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развивают региональные центры оценки качества образования;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обеспечивают подготовку и размещение в открытом доступе на официальных электронных ресурсах в сети Интернет информации по показателям деятельности региональных, муниципальных систем образования*, публичных докладов региональных (муниципальных) органов управления образованием в том содержащие описание результатов независимой оценки качества образования;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способствуют проведению рейтингов для образовательных организаций, содействуют их многообразию и учету их результатов при поведении региональных, муниципальных оценочных процедур;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координируют деятельность по созданию условий для обеспечения информационной открытости государственных (муниципальных) образовательных организаций;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формируют и размещают открытый список организаций, осуществляющих процедуры независимой оценки качества образования, физических лиц – экспертов регионального уровня на сайте регионального органа управления образованием,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обеспечивают открытость при формировании заказа на оценку деятельности или результатов деятельности образовательных организаций, при согласовании набора критериев оценки, методологии оценочных процедур.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Приоритетными задачами органов исполнительной власти субъектов Российской Федерации, осуществляющих управление в сфере образования, органов местного самоуправления являются поддержка и содействие развитию независимых институтов оценки качества образования, взаимодействие с региональными общественными палатами, общественными организациями. В качестве форматов переговорных площадок рекомендуется использовать официальные электронные ресурсы в информационно-коммуникационной сети «Интернет», общественные слушания, заседания общественного совета, др.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3. Использование инструментов независимой оценки качества образования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Процедуры независимой оценки качества образования осуществляются с целью повышения качества предоставляемых образовательных услуг, призваны способствовать: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развитию конкурентной среды;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выявлению и распространению подтвердивших свою результативность моделей организации образовательного процесса;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сохранению и развитию при сохранении единого образовательного пространства разнообразия образовательных программ.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 При подготовке управленческих решений на уровне региона, муниципального образования на основе результатов независимой оценки качества образования 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(за исключением перечисленных в части 6 статьи 95 Федерального закона) необходимо обеспечить соблюдение ряда условий:</w:t>
      </w:r>
    </w:p>
    <w:p w:rsidR="00B45774" w:rsidRPr="00B45774" w:rsidRDefault="00B45774" w:rsidP="00B45774">
      <w:pPr>
        <w:shd w:val="clear" w:color="auto" w:fill="FFFFFF"/>
        <w:spacing w:after="312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Arial" w:eastAsia="Times New Roman" w:hAnsi="Arial" w:cs="Arial"/>
          <w:color w:val="383E44"/>
          <w:sz w:val="26"/>
          <w:szCs w:val="26"/>
        </w:rPr>
        <w:t>• органы исполнительной власти, осуществляющие управление в сфере образования, обсуждают возможность использования результатов независимой оценки качества образования для соответствующих управленческих решений (например, о выделении дополнительного финансирования из фонда поддержки качества образования), обеспечивают открытость информации о результатах обсуждения;</w:t>
      </w:r>
    </w:p>
    <w:p w:rsidR="00B45774" w:rsidRPr="00B45774" w:rsidRDefault="00B45774" w:rsidP="00B45774">
      <w:pPr>
        <w:shd w:val="clear" w:color="auto" w:fill="FFFFFF"/>
        <w:spacing w:after="312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Arial" w:eastAsia="Times New Roman" w:hAnsi="Arial" w:cs="Arial"/>
          <w:color w:val="383E44"/>
          <w:sz w:val="26"/>
          <w:szCs w:val="26"/>
        </w:rPr>
        <w:t>• при разработке предложений (методологии, инструментария) по проведению оценочных процедур должны учитываться актуальные интересы и потребности потребителей образовательных услуг;</w:t>
      </w:r>
    </w:p>
    <w:p w:rsidR="00B45774" w:rsidRPr="00B45774" w:rsidRDefault="00B45774" w:rsidP="00B45774">
      <w:pPr>
        <w:shd w:val="clear" w:color="auto" w:fill="FFFFFF"/>
        <w:spacing w:after="312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Arial" w:eastAsia="Times New Roman" w:hAnsi="Arial" w:cs="Arial"/>
          <w:color w:val="383E44"/>
          <w:sz w:val="26"/>
          <w:szCs w:val="26"/>
        </w:rPr>
        <w:t>• пакет предложений по проведению процедур независимой оценки качества образования, включая инструменты оценки качества образования, согласовываются с общественным советом, протоколы согласования размещаются на официальном электронном ресурсе органа власти;</w:t>
      </w:r>
    </w:p>
    <w:p w:rsidR="00B45774" w:rsidRPr="00B45774" w:rsidRDefault="00B45774" w:rsidP="00B45774">
      <w:pPr>
        <w:shd w:val="clear" w:color="auto" w:fill="FFFFFF"/>
        <w:spacing w:after="312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Arial" w:eastAsia="Times New Roman" w:hAnsi="Arial" w:cs="Arial"/>
          <w:color w:val="383E44"/>
          <w:sz w:val="26"/>
          <w:szCs w:val="26"/>
        </w:rPr>
        <w:t>• органы исполнительной власти, осуществляющие управление в сфере образования, обеспечивают: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информационное сопровождение процедур независимой оценки качества образования, открытость методик, на основе которых они проводятся;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условия для предоставления образовательными организациями в открытом доступе достоверных данных.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t> 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4. Перечень нормативных правовых и инструктивно-методических материалов для формирования и развития системы независимой оценки качества образования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Федеральный закон от 29 декабря 2012 г. № 273-ФЗ «Об образовании в Российской Федерации» (статья 95 «Независимая оценка качества образования»);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Федеральный закон от 4 апреля 2005 г. № 32-ФЗ «Об Общественной Палате Российской Федерации» (п.1-2 статьи 2 «Общественная палата призвана обеспечить согласование общественно значимых интересов граждан Российской Федерации, общественных объединений, органов государственной власти и органов местного самоуправления для решения наиболее важных вопросов экономического и социального развития, обеспечения национальной безопасности, защиты прав и свобод граждан Российской Федерации, конституционного строя Российской Федерации и демократических принципов развития гражданского общества в Российской Федерации путем: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1) привлечения граждан и общественных объединений к реализации государственной политики;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2) выдвижения и поддержки гражданских инициатив, имеющих общероссийское значение и направленных на реализацию конституционных прав, свобод и законных интересов граждан и общественных объединений»);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Указ Президента Российской Федерации от 7 мая 2012 г. № 597 «О мероприятиях по реализации государственной социальной политики» (подпункт «к» пункта 1 «…обеспечить формирование независимой системы оценки качества работы организаций, оказывающих социальные услуги, включая определение критериев эффективности работы таких организаций и введение публичных рейтингов их деятельности»);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постановление Правительства Российской Федерации от 30 марта 2013 г. № 286 «О формировании независимой системы оценки качества работы организаций, оказывающих социальные услуги»;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постановление Правительства Российской Федерации от 10 июля 2013 г. № 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постановление Правительства Российской Федерации от 5 августа 2013 г. № 662 «Об осуществлении мониторинга системы образования»;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распоряжение Правительства Российской Федерации от 30 марта 2013 г. № 487-р о плане мероприятий по формированию независимой системы оценки качества работы организаций, оказывающих социальные услуги, на 2013-2015 годы;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Государственная программа Российской Федерации «Развитие образования» на 2013-2020 годы, утвержденная распоряжением Правительства Российской Федерации от 15 мая 2013 г. № 792-р;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- приказ 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Минобрнауки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 России от 14 июня 2013 г. № 462 «Об утверждении порядка проведения 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самообследования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 образовательной организации» (далее – Порядок);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- приказ 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Минобрнауки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 России от 13 августа 2013 г. № 951 «О создании рабочей группы по реализации плана мероприятий по формированию независимой системы оценки качества работы организаций, оказывающих социальные услуги, на 2013-2015 годы, утвержденного распоряжением Правительства Российской Федерации от 30 марта 2013 г. № 487-р».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 В качестве инструктивно-методической базы в части подготовки информации о результатах работы образовательной организации рекомендуется использовать письмо 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Минобрнауки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 России  от 28 октября 2010 г. № 13-312 «О подготовке публичных докладов».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____________________________________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*Показатели деятельности образовательной организации, подлежащей 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самообследованию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, устанавливаются </w:t>
      </w:r>
      <w:proofErr w:type="spellStart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Минобрнауки</w:t>
      </w:r>
      <w:proofErr w:type="spellEnd"/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 России (п. 3 части 2 статьи 29 Федерального закона).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i/>
          <w:iCs/>
          <w:color w:val="383E44"/>
          <w:sz w:val="26"/>
          <w:szCs w:val="26"/>
          <w:bdr w:val="none" w:sz="0" w:space="0" w:color="auto" w:frame="1"/>
        </w:rPr>
        <w:t>Во исполнение п.4 Правил осуществления мониторинга системы образования, утвержденных</w:t>
      </w:r>
      <w:r w:rsidRPr="00B45774">
        <w:rPr>
          <w:rFonts w:ascii="inherit" w:eastAsia="Times New Roman" w:hAnsi="inherit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i/>
          <w:iCs/>
          <w:color w:val="383E44"/>
          <w:sz w:val="26"/>
          <w:szCs w:val="26"/>
          <w:bdr w:val="none" w:sz="0" w:space="0" w:color="auto" w:frame="1"/>
        </w:rPr>
        <w:t xml:space="preserve">постановлением Правительства Российской Федерации от 5 августа 2013 г. № 662 в 4 квартале 2013 г. </w:t>
      </w:r>
      <w:proofErr w:type="spellStart"/>
      <w:r w:rsidRPr="00B45774">
        <w:rPr>
          <w:rFonts w:ascii="inherit" w:eastAsia="Times New Roman" w:hAnsi="inherit" w:cs="Arial"/>
          <w:i/>
          <w:iCs/>
          <w:color w:val="383E44"/>
          <w:sz w:val="26"/>
          <w:szCs w:val="26"/>
          <w:bdr w:val="none" w:sz="0" w:space="0" w:color="auto" w:frame="1"/>
        </w:rPr>
        <w:t>Минобрнауки</w:t>
      </w:r>
      <w:proofErr w:type="spellEnd"/>
      <w:r w:rsidRPr="00B45774">
        <w:rPr>
          <w:rFonts w:ascii="inherit" w:eastAsia="Times New Roman" w:hAnsi="inherit" w:cs="Arial"/>
          <w:i/>
          <w:iCs/>
          <w:color w:val="383E44"/>
          <w:sz w:val="26"/>
          <w:szCs w:val="26"/>
          <w:bdr w:val="none" w:sz="0" w:space="0" w:color="auto" w:frame="1"/>
        </w:rPr>
        <w:t xml:space="preserve"> России будут утверждены показатели </w:t>
      </w:r>
      <w:r w:rsidRPr="00B45774">
        <w:rPr>
          <w:rFonts w:ascii="inherit" w:eastAsia="Times New Roman" w:hAnsi="inherit" w:cs="Arial"/>
          <w:i/>
          <w:iCs/>
          <w:color w:val="383E44"/>
          <w:sz w:val="26"/>
          <w:szCs w:val="26"/>
          <w:bdr w:val="none" w:sz="0" w:space="0" w:color="auto" w:frame="1"/>
        </w:rPr>
        <w:lastRenderedPageBreak/>
        <w:t>мониторинга системы образования, методика их расчета, а также технический регламент оформления и представления на сайте статистической информации о деятельности образовательной организации.</w:t>
      </w:r>
    </w:p>
    <w:p w:rsidR="00B45774" w:rsidRPr="00B45774" w:rsidRDefault="00AB1A39" w:rsidP="00B45774">
      <w:pPr>
        <w:shd w:val="clear" w:color="auto" w:fill="FFFFFF"/>
        <w:spacing w:after="312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>
        <w:rPr>
          <w:rFonts w:ascii="Arial" w:eastAsia="Times New Roman" w:hAnsi="Arial" w:cs="Arial"/>
          <w:color w:val="383E44"/>
          <w:sz w:val="26"/>
          <w:szCs w:val="26"/>
        </w:rPr>
        <w:pict>
          <v:rect id="_x0000_i1025" style="width:154.35pt;height:.95pt" o:hrpct="330" o:hrstd="t" o:hrnoshade="t" o:hr="t" fillcolor="#d9dcdf" stroked="f"/>
        </w:pic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inherit" w:eastAsia="Times New Roman" w:hAnsi="inherit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4"/>
          <w:szCs w:val="24"/>
          <w:bdr w:val="none" w:sz="0" w:space="0" w:color="auto" w:frame="1"/>
          <w:vertAlign w:val="superscript"/>
        </w:rPr>
        <w:t>1 </w:t>
      </w:r>
      <w:r w:rsidRPr="00B45774">
        <w:rPr>
          <w:rFonts w:ascii="inherit" w:eastAsia="Times New Roman" w:hAnsi="inherit" w:cs="Arial"/>
          <w:color w:val="383E44"/>
          <w:sz w:val="26"/>
          <w:szCs w:val="26"/>
        </w:rPr>
        <w:t>С учетом результатов пилотных проектов по проведению независимой оценки качества в Астраханской области, Пермском крае.</w:t>
      </w:r>
    </w:p>
    <w:p w:rsidR="00B45774" w:rsidRPr="00B45774" w:rsidRDefault="00B45774" w:rsidP="00B45774">
      <w:pPr>
        <w:shd w:val="clear" w:color="auto" w:fill="FFFFFF"/>
        <w:spacing w:after="0" w:line="367" w:lineRule="atLeast"/>
        <w:jc w:val="both"/>
        <w:textAlignment w:val="baseline"/>
        <w:rPr>
          <w:rFonts w:ascii="inherit" w:eastAsia="Times New Roman" w:hAnsi="inherit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4"/>
          <w:szCs w:val="24"/>
          <w:bdr w:val="none" w:sz="0" w:space="0" w:color="auto" w:frame="1"/>
          <w:vertAlign w:val="superscript"/>
        </w:rPr>
        <w:t>2 </w:t>
      </w:r>
      <w:r w:rsidRPr="00B45774">
        <w:rPr>
          <w:rFonts w:ascii="inherit" w:eastAsia="Times New Roman" w:hAnsi="inherit" w:cs="Arial"/>
          <w:color w:val="383E44"/>
          <w:sz w:val="26"/>
          <w:szCs w:val="26"/>
        </w:rPr>
        <w:t>В составе общественного совета целесообразно обеспечить участие представителей профессиональной педагогической общественности в количестве не более 1/3 его членов, а также обеспечить формирование перечня задач и полномочий, обеспечивающих проведение процедур независимой оценки качества образования.</w:t>
      </w:r>
    </w:p>
    <w:p w:rsidR="00875CF3" w:rsidRDefault="00875CF3" w:rsidP="00B45774">
      <w:pPr>
        <w:jc w:val="both"/>
      </w:pPr>
    </w:p>
    <w:sectPr w:rsidR="00875CF3" w:rsidSect="00B4577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774"/>
    <w:rsid w:val="003E72A6"/>
    <w:rsid w:val="00875CF3"/>
    <w:rsid w:val="00AB1A39"/>
    <w:rsid w:val="00B4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9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4692</Words>
  <Characters>26747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Фарида</cp:lastModifiedBy>
  <cp:revision>2</cp:revision>
  <dcterms:created xsi:type="dcterms:W3CDTF">2016-04-23T16:10:00Z</dcterms:created>
  <dcterms:modified xsi:type="dcterms:W3CDTF">2016-04-23T16:10:00Z</dcterms:modified>
</cp:coreProperties>
</file>